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7" w:rsidRPr="00B6602D" w:rsidRDefault="00302FE7" w:rsidP="00302FE7">
      <w:pPr>
        <w:jc w:val="center"/>
        <w:rPr>
          <w:rFonts w:ascii="Times New Roman" w:eastAsia="標楷體" w:hAnsi="Times New Roman" w:cs="Times New Roman"/>
          <w:b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A75E76">
        <w:rPr>
          <w:rFonts w:ascii="Times New Roman" w:eastAsia="標楷體" w:hAnsi="Times New Roman" w:cs="Times New Roman" w:hint="eastAsia"/>
          <w:b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 w:rsidRPr="00B6602D">
        <w:rPr>
          <w:rFonts w:ascii="Times New Roman" w:eastAsia="標楷體" w:hAnsi="Times New Roman" w:cs="Times New Roman"/>
          <w:b/>
        </w:rPr>
        <w:t>實施要點</w:t>
      </w: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</w:rPr>
      </w:pP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6602D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112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年</w:t>
      </w:r>
      <w:r w:rsidRPr="00B6602D">
        <w:rPr>
          <w:rFonts w:ascii="Times New Roman" w:eastAsia="標楷體" w:hAnsi="Times New Roman" w:cs="Times New Roman"/>
          <w:sz w:val="20"/>
          <w:szCs w:val="20"/>
        </w:rPr>
        <w:t>4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月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日資訊工程系系課程委員會議訂定</w:t>
      </w:r>
    </w:p>
    <w:p w:rsidR="00302FE7" w:rsidRDefault="00302FE7">
      <w:pPr>
        <w:rPr>
          <w:rFonts w:ascii="Times New Roman" w:eastAsia="標楷體" w:hAnsi="Times New Roman" w:cs="Times New Roman"/>
        </w:rPr>
      </w:pPr>
    </w:p>
    <w:p w:rsidR="00B6602D" w:rsidRPr="00B6602D" w:rsidRDefault="00B6602D">
      <w:pPr>
        <w:rPr>
          <w:rFonts w:ascii="Times New Roman" w:eastAsia="標楷體" w:hAnsi="Times New Roman" w:cs="Times New Roman"/>
        </w:rPr>
      </w:pPr>
    </w:p>
    <w:p w:rsidR="00302FE7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中國科技大學資訊工程系</w:t>
      </w:r>
      <w:r w:rsidR="00A75E76">
        <w:rPr>
          <w:rFonts w:ascii="Times New Roman" w:eastAsia="標楷體" w:hAnsi="Times New Roman" w:cs="Times New Roman" w:hint="eastAsia"/>
        </w:rPr>
        <w:t>新竹</w:t>
      </w:r>
      <w:r w:rsidR="00DA09C5">
        <w:rPr>
          <w:rFonts w:ascii="Times New Roman" w:eastAsia="標楷體" w:hAnsi="Times New Roman" w:cs="Times New Roman" w:hint="eastAsia"/>
        </w:rPr>
        <w:t>校區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以下簡稱本系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為推動專業課程與業界接軌，規劃</w:t>
      </w:r>
      <w:r w:rsidR="00A75E76">
        <w:rPr>
          <w:rFonts w:ascii="Times New Roman" w:eastAsia="標楷體" w:hAnsi="Times New Roman" w:cs="Times New Roman" w:hint="eastAsia"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，強化學生</w:t>
      </w:r>
      <w:r w:rsidR="00A75E76">
        <w:rPr>
          <w:rFonts w:ascii="Times New Roman" w:eastAsia="標楷體" w:hAnsi="Times New Roman" w:cs="Times New Roman" w:hint="eastAsia"/>
        </w:rPr>
        <w:t>半導體設計</w:t>
      </w:r>
      <w:r w:rsidR="009C1BF7">
        <w:rPr>
          <w:rFonts w:ascii="Times New Roman" w:eastAsia="標楷體" w:hAnsi="Times New Roman" w:cs="Times New Roman" w:hint="eastAsia"/>
        </w:rPr>
        <w:t>相關</w:t>
      </w:r>
      <w:r w:rsidRPr="00B6602D">
        <w:rPr>
          <w:rFonts w:ascii="Times New Roman" w:eastAsia="標楷體" w:hAnsi="Times New Roman" w:cs="Times New Roman"/>
        </w:rPr>
        <w:t>職場競爭力。依據本校學則、學程設置辦等相關規定，</w:t>
      </w:r>
      <w:r w:rsidRPr="00B6602D">
        <w:rPr>
          <w:rFonts w:ascii="Times New Roman" w:eastAsia="標楷體" w:hAnsi="Times New Roman" w:cs="Times New Roman"/>
        </w:rPr>
        <w:t xml:space="preserve"> </w:t>
      </w:r>
      <w:r w:rsidRPr="00B6602D">
        <w:rPr>
          <w:rFonts w:ascii="Times New Roman" w:eastAsia="標楷體" w:hAnsi="Times New Roman" w:cs="Times New Roman"/>
        </w:rPr>
        <w:t>特訂定「中國科技大學資訊工程系</w:t>
      </w:r>
      <w:r w:rsidR="00A75E76">
        <w:rPr>
          <w:rFonts w:ascii="Times New Roman" w:eastAsia="標楷體" w:hAnsi="Times New Roman" w:cs="Times New Roman" w:hint="eastAsia"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實施要點」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以下簡稱本要點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A75E76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由資訊學院資訊工程系為規劃及執行單位，學程召集人由資訊工程系系主任由擔任。</w:t>
      </w:r>
      <w:r w:rsidR="00C15B55"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A75E76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規劃</w:t>
      </w:r>
      <w:r w:rsidR="009C1BF7" w:rsidRPr="00B6602D">
        <w:rPr>
          <w:rFonts w:ascii="Times New Roman" w:eastAsia="標楷體" w:hAnsi="Times New Roman" w:cs="Times New Roman"/>
        </w:rPr>
        <w:t xml:space="preserve"> </w:t>
      </w:r>
      <w:r w:rsidR="00C15B55" w:rsidRPr="00B6602D">
        <w:rPr>
          <w:rFonts w:ascii="Times New Roman" w:eastAsia="標楷體" w:hAnsi="Times New Roman" w:cs="Times New Roman"/>
        </w:rPr>
        <w:t>6</w:t>
      </w:r>
      <w:r w:rsidR="00C15B55" w:rsidRPr="00B6602D">
        <w:rPr>
          <w:rFonts w:ascii="Times New Roman" w:eastAsia="標楷體" w:hAnsi="Times New Roman" w:cs="Times New Roman"/>
        </w:rPr>
        <w:t>門課程，</w:t>
      </w:r>
      <w:r w:rsidR="00DB7013" w:rsidRPr="00B6602D">
        <w:rPr>
          <w:rFonts w:ascii="Times New Roman" w:eastAsia="標楷體" w:hAnsi="Times New Roman" w:cs="Times New Roman"/>
        </w:rPr>
        <w:t>總</w:t>
      </w:r>
      <w:r w:rsidR="00C15B55" w:rsidRPr="00B6602D">
        <w:rPr>
          <w:rFonts w:ascii="Times New Roman" w:eastAsia="標楷體" w:hAnsi="Times New Roman" w:cs="Times New Roman"/>
        </w:rPr>
        <w:t>學分數為</w:t>
      </w:r>
      <w:r w:rsidR="00C15B55" w:rsidRPr="00B6602D">
        <w:rPr>
          <w:rFonts w:ascii="Times New Roman" w:eastAsia="標楷體" w:hAnsi="Times New Roman" w:cs="Times New Roman"/>
        </w:rPr>
        <w:t>12</w:t>
      </w:r>
      <w:r w:rsidR="00C15B55" w:rsidRPr="00B6602D">
        <w:rPr>
          <w:rFonts w:ascii="Times New Roman" w:eastAsia="標楷體" w:hAnsi="Times New Roman" w:cs="Times New Roman"/>
        </w:rPr>
        <w:t>學分。</w:t>
      </w:r>
    </w:p>
    <w:p w:rsidR="00201CBD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</w:t>
      </w:r>
      <w:r w:rsidR="00EB023F">
        <w:rPr>
          <w:rFonts w:ascii="Times New Roman" w:eastAsia="標楷體" w:hAnsi="Times New Roman" w:cs="Times New Roman" w:hint="eastAsia"/>
        </w:rPr>
        <w:t>院</w:t>
      </w:r>
      <w:r w:rsidRPr="00B6602D">
        <w:rPr>
          <w:rFonts w:ascii="Times New Roman" w:eastAsia="標楷體" w:hAnsi="Times New Roman" w:cs="Times New Roman"/>
        </w:rPr>
        <w:t>大學部四年制同學均得申請修習</w:t>
      </w:r>
      <w:r w:rsidR="00A75E76">
        <w:rPr>
          <w:rFonts w:ascii="Times New Roman" w:eastAsia="標楷體" w:hAnsi="Times New Roman" w:cs="Times New Roman" w:hint="eastAsia"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，於學期結束前向學程執行單位申請，並經同意後修讀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學程。大一新生得於大一上學期結束前向學程執行單位申請，並經同意後修讀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修讀本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學程之學生，每學期所修學分上下限仍依本校學則規定辦理。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學程科目成績須併入學期總學分及學期成績計算。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學生修讀學程</w:t>
      </w:r>
      <w:r w:rsidR="00EB023F">
        <w:rPr>
          <w:rFonts w:ascii="Times New Roman" w:eastAsia="標楷體" w:hAnsi="Times New Roman" w:cs="Times New Roman" w:hint="eastAsia"/>
        </w:rPr>
        <w:t>過程</w:t>
      </w:r>
      <w:r w:rsidRPr="00B6602D">
        <w:rPr>
          <w:rFonts w:ascii="Times New Roman" w:eastAsia="標楷體" w:hAnsi="Times New Roman" w:cs="Times New Roman"/>
        </w:rPr>
        <w:t>中，如發現興趣不合或時間無法配合，得申請退修，申請退修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學程，須經學程執行單位同意後始准退修，並應注意每學期所修學分之規定。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學生修畢</w:t>
      </w:r>
      <w:r w:rsidR="00186E54">
        <w:rPr>
          <w:rFonts w:ascii="Times New Roman" w:eastAsia="標楷體" w:hAnsi="Times New Roman" w:cs="Times New Roman" w:hint="eastAsia"/>
        </w:rPr>
        <w:t>本</w:t>
      </w:r>
      <w:r w:rsidR="009C1BF7">
        <w:rPr>
          <w:rFonts w:ascii="Times New Roman" w:eastAsia="標楷體" w:hAnsi="Times New Roman" w:cs="Times New Roman" w:hint="eastAsia"/>
        </w:rPr>
        <w:t>微</w:t>
      </w:r>
      <w:r w:rsidR="00201CBD" w:rsidRPr="00B6602D">
        <w:rPr>
          <w:rFonts w:ascii="Times New Roman" w:eastAsia="標楷體" w:hAnsi="Times New Roman" w:cs="Times New Roman"/>
        </w:rPr>
        <w:t>學程</w:t>
      </w:r>
      <w:r w:rsidRPr="00B6602D">
        <w:rPr>
          <w:rFonts w:ascii="Times New Roman" w:eastAsia="標楷體" w:hAnsi="Times New Roman" w:cs="Times New Roman"/>
        </w:rPr>
        <w:t>所規定之學分者，發給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學程學分證明，未經核准逕行修讀者，不發給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學程學分證明。如修完該系應修學分但未完成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學程學分，仍可依規定申請畢業，但不得於畢業後再要求補修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學程課程。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學生如未修畢</w:t>
      </w:r>
      <w:r w:rsidR="00201CBD" w:rsidRPr="00B6602D">
        <w:rPr>
          <w:rFonts w:ascii="Times New Roman" w:eastAsia="標楷體" w:hAnsi="Times New Roman" w:cs="Times New Roman"/>
        </w:rPr>
        <w:t>微</w:t>
      </w:r>
      <w:r w:rsidRPr="00B6602D">
        <w:rPr>
          <w:rFonts w:ascii="Times New Roman" w:eastAsia="標楷體" w:hAnsi="Times New Roman" w:cs="Times New Roman"/>
        </w:rPr>
        <w:t>學程規定之課程，但已修讀完成之學分，得抵免相關課程學分數</w:t>
      </w:r>
      <w:r w:rsidR="009C1BF7">
        <w:rPr>
          <w:rFonts w:ascii="Times New Roman" w:eastAsia="標楷體" w:hAnsi="Times New Roman" w:cs="Times New Roman" w:hint="eastAsia"/>
        </w:rPr>
        <w:t>，</w:t>
      </w:r>
      <w:r w:rsidRPr="00B6602D">
        <w:rPr>
          <w:rFonts w:ascii="Times New Roman" w:eastAsia="標楷體" w:hAnsi="Times New Roman" w:cs="Times New Roman"/>
        </w:rPr>
        <w:t>抵免課程可參照本</w:t>
      </w:r>
      <w:r w:rsidR="00201CBD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課程科目表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9C1BF7">
        <w:rPr>
          <w:rFonts w:ascii="Times New Roman" w:eastAsia="標楷體" w:hAnsi="Times New Roman" w:cs="Times New Roman" w:hint="eastAsia"/>
        </w:rPr>
        <w:t>。</w:t>
      </w:r>
    </w:p>
    <w:p w:rsidR="00201CBD" w:rsidRPr="00B6602D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本要點如有未盡事宜，悉依本校學則及開課作業要點等有關規定辦理。</w:t>
      </w:r>
    </w:p>
    <w:p w:rsidR="00B451E2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本要點經</w:t>
      </w:r>
      <w:r w:rsidR="00201CBD" w:rsidRPr="00B6602D">
        <w:rPr>
          <w:rFonts w:ascii="Times New Roman" w:eastAsia="標楷體" w:hAnsi="Times New Roman" w:cs="Times New Roman"/>
        </w:rPr>
        <w:t>資訊</w:t>
      </w:r>
      <w:r w:rsidRPr="00B6602D">
        <w:rPr>
          <w:rFonts w:ascii="Times New Roman" w:eastAsia="標楷體" w:hAnsi="Times New Roman" w:cs="Times New Roman"/>
        </w:rPr>
        <w:t>學院及校課程委員會通過，自發布日施行。</w:t>
      </w:r>
    </w:p>
    <w:p w:rsidR="00BB44B6" w:rsidRDefault="00BB44B6" w:rsidP="00BB44B6">
      <w:pPr>
        <w:rPr>
          <w:rFonts w:ascii="Times New Roman" w:eastAsia="標楷體" w:hAnsi="Times New Roman" w:cs="Times New Roman"/>
        </w:rPr>
      </w:pPr>
    </w:p>
    <w:p w:rsidR="00BB44B6" w:rsidRDefault="00BB44B6" w:rsidP="00BB44B6">
      <w:pPr>
        <w:jc w:val="center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A75E76">
        <w:rPr>
          <w:rFonts w:ascii="Times New Roman" w:eastAsia="標楷體" w:hAnsi="Times New Roman" w:cs="Times New Roman" w:hint="eastAsia"/>
          <w:b/>
        </w:rPr>
        <w:t>半導體設計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>
        <w:rPr>
          <w:rFonts w:ascii="Times New Roman" w:eastAsia="標楷體" w:hAnsi="Times New Roman" w:cs="Times New Roman" w:hint="eastAsia"/>
          <w:b/>
        </w:rPr>
        <w:t>科目表</w:t>
      </w:r>
    </w:p>
    <w:p w:rsidR="007C555D" w:rsidRDefault="007C555D" w:rsidP="00BB44B6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850"/>
        <w:gridCol w:w="788"/>
      </w:tblGrid>
      <w:tr w:rsidR="00961E0F" w:rsidTr="000B5E56">
        <w:tc>
          <w:tcPr>
            <w:tcW w:w="2405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微學程名稱</w:t>
            </w:r>
          </w:p>
        </w:tc>
        <w:tc>
          <w:tcPr>
            <w:tcW w:w="2977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276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開課學期</w:t>
            </w:r>
          </w:p>
        </w:tc>
        <w:tc>
          <w:tcPr>
            <w:tcW w:w="850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修別</w:t>
            </w:r>
          </w:p>
        </w:tc>
        <w:tc>
          <w:tcPr>
            <w:tcW w:w="788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學分</w:t>
            </w:r>
          </w:p>
        </w:tc>
      </w:tr>
      <w:tr w:rsidR="00A75E76" w:rsidTr="000B5E56">
        <w:tc>
          <w:tcPr>
            <w:tcW w:w="2405" w:type="dxa"/>
            <w:vMerge w:val="restart"/>
            <w:vAlign w:val="center"/>
          </w:tcPr>
          <w:p w:rsidR="00A75E76" w:rsidRDefault="00A75E76" w:rsidP="00A75E7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半導體設計</w:t>
            </w:r>
            <w:r w:rsidRPr="00B6602D">
              <w:rPr>
                <w:rFonts w:ascii="Times New Roman" w:eastAsia="標楷體" w:hAnsi="Times New Roman" w:cs="Times New Roman"/>
              </w:rPr>
              <w:t>微學程</w:t>
            </w:r>
          </w:p>
        </w:tc>
        <w:tc>
          <w:tcPr>
            <w:tcW w:w="2977" w:type="dxa"/>
          </w:tcPr>
          <w:p w:rsidR="00A75E76" w:rsidRDefault="002958A2" w:rsidP="00A75E76">
            <w:pPr>
              <w:rPr>
                <w:rFonts w:ascii="Times New Roman" w:eastAsia="標楷體" w:hAnsi="Times New Roman" w:cs="Times New Roman"/>
              </w:rPr>
            </w:pPr>
            <w:r w:rsidRPr="002958A2">
              <w:rPr>
                <w:rFonts w:ascii="Times New Roman" w:eastAsia="標楷體" w:hAnsi="Times New Roman" w:cs="Times New Roman" w:hint="eastAsia"/>
              </w:rPr>
              <w:t>基本電學</w:t>
            </w:r>
          </w:p>
        </w:tc>
        <w:tc>
          <w:tcPr>
            <w:tcW w:w="1276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</w:t>
            </w:r>
          </w:p>
        </w:tc>
        <w:tc>
          <w:tcPr>
            <w:tcW w:w="850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A75E76" w:rsidTr="000B5E56">
        <w:tc>
          <w:tcPr>
            <w:tcW w:w="2405" w:type="dxa"/>
            <w:vMerge/>
            <w:vAlign w:val="center"/>
          </w:tcPr>
          <w:p w:rsidR="00A75E76" w:rsidRPr="00B6602D" w:rsidRDefault="00A75E76" w:rsidP="00A75E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A75E76" w:rsidRDefault="002958A2" w:rsidP="00A75E76">
            <w:pPr>
              <w:rPr>
                <w:rFonts w:ascii="Times New Roman" w:eastAsia="標楷體" w:hAnsi="Times New Roman" w:cs="Times New Roman"/>
              </w:rPr>
            </w:pPr>
            <w:r w:rsidRPr="002958A2">
              <w:rPr>
                <w:rFonts w:ascii="Times New Roman" w:eastAsia="標楷體" w:hAnsi="Times New Roman" w:cs="Times New Roman" w:hint="eastAsia"/>
              </w:rPr>
              <w:t>半導體與光電產業概論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</w:t>
            </w:r>
          </w:p>
        </w:tc>
        <w:tc>
          <w:tcPr>
            <w:tcW w:w="850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A75E76" w:rsidTr="000B5E56">
        <w:tc>
          <w:tcPr>
            <w:tcW w:w="2405" w:type="dxa"/>
            <w:vMerge/>
            <w:vAlign w:val="center"/>
          </w:tcPr>
          <w:p w:rsidR="00A75E76" w:rsidRPr="00B6602D" w:rsidRDefault="00A75E76" w:rsidP="00A75E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A75E76" w:rsidRDefault="00A75E76" w:rsidP="00A75E76">
            <w:pPr>
              <w:rPr>
                <w:rFonts w:ascii="Times New Roman" w:eastAsia="標楷體" w:hAnsi="Times New Roman" w:cs="Times New Roman"/>
              </w:rPr>
            </w:pPr>
            <w:r w:rsidRPr="007C555D">
              <w:rPr>
                <w:rFonts w:ascii="Times New Roman" w:eastAsia="標楷體" w:hAnsi="Times New Roman" w:cs="Times New Roman" w:hint="eastAsia"/>
              </w:rPr>
              <w:t>數位系統設計</w:t>
            </w:r>
          </w:p>
        </w:tc>
        <w:tc>
          <w:tcPr>
            <w:tcW w:w="1276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A75E76" w:rsidTr="000B5E56">
        <w:tc>
          <w:tcPr>
            <w:tcW w:w="2405" w:type="dxa"/>
            <w:vMerge/>
            <w:vAlign w:val="center"/>
          </w:tcPr>
          <w:p w:rsidR="00A75E76" w:rsidRPr="00B6602D" w:rsidRDefault="00A75E76" w:rsidP="00A75E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A75E76" w:rsidRDefault="00A75E76" w:rsidP="00A75E76">
            <w:pPr>
              <w:rPr>
                <w:rFonts w:ascii="Times New Roman" w:eastAsia="標楷體" w:hAnsi="Times New Roman" w:cs="Times New Roman"/>
              </w:rPr>
            </w:pPr>
            <w:r w:rsidRPr="007C555D">
              <w:rPr>
                <w:rFonts w:ascii="Times New Roman" w:eastAsia="標楷體" w:hAnsi="Times New Roman" w:cs="Times New Roman" w:hint="eastAsia"/>
              </w:rPr>
              <w:t>數位邏輯實務</w:t>
            </w:r>
          </w:p>
        </w:tc>
        <w:tc>
          <w:tcPr>
            <w:tcW w:w="1276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A75E76" w:rsidTr="000B5E56">
        <w:tc>
          <w:tcPr>
            <w:tcW w:w="2405" w:type="dxa"/>
            <w:vMerge/>
            <w:vAlign w:val="center"/>
          </w:tcPr>
          <w:p w:rsidR="00A75E76" w:rsidRPr="00B6602D" w:rsidRDefault="00A75E76" w:rsidP="00A75E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A75E76" w:rsidRDefault="00A75E76" w:rsidP="00A75E76">
            <w:pPr>
              <w:rPr>
                <w:rFonts w:ascii="Times New Roman" w:eastAsia="標楷體" w:hAnsi="Times New Roman" w:cs="Times New Roman"/>
              </w:rPr>
            </w:pPr>
            <w:r w:rsidRPr="007C555D">
              <w:rPr>
                <w:rFonts w:ascii="Times New Roman" w:eastAsia="標楷體" w:hAnsi="Times New Roman" w:cs="Times New Roman" w:hint="eastAsia"/>
              </w:rPr>
              <w:t>積體電路測試導論</w:t>
            </w:r>
          </w:p>
        </w:tc>
        <w:tc>
          <w:tcPr>
            <w:tcW w:w="1276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A75E76" w:rsidRDefault="00A75E76" w:rsidP="00A75E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A75E76" w:rsidP="003A1FE7">
            <w:pPr>
              <w:rPr>
                <w:rFonts w:ascii="Times New Roman" w:eastAsia="標楷體" w:hAnsi="Times New Roman" w:cs="Times New Roman"/>
              </w:rPr>
            </w:pPr>
            <w:r w:rsidRPr="007C555D">
              <w:rPr>
                <w:rFonts w:ascii="Times New Roman" w:eastAsia="標楷體" w:hAnsi="Times New Roman" w:cs="Times New Roman" w:hint="eastAsia"/>
              </w:rPr>
              <w:t>積體電路封裝導論</w:t>
            </w:r>
          </w:p>
        </w:tc>
        <w:tc>
          <w:tcPr>
            <w:tcW w:w="1276" w:type="dxa"/>
          </w:tcPr>
          <w:p w:rsidR="003A1FE7" w:rsidRDefault="00A75E76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:rsidR="00BB44B6" w:rsidRDefault="00BB44B6" w:rsidP="00BB44B6">
      <w:pPr>
        <w:rPr>
          <w:rFonts w:ascii="Times New Roman" w:eastAsia="標楷體" w:hAnsi="Times New Roman" w:cs="Times New Roman"/>
        </w:rPr>
      </w:pPr>
    </w:p>
    <w:sectPr w:rsidR="00BB4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4D" w:rsidRDefault="00CF144D" w:rsidP="009C1BF7">
      <w:r>
        <w:separator/>
      </w:r>
    </w:p>
  </w:endnote>
  <w:endnote w:type="continuationSeparator" w:id="0">
    <w:p w:rsidR="00CF144D" w:rsidRDefault="00CF144D" w:rsidP="009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4D" w:rsidRDefault="00CF144D" w:rsidP="009C1BF7">
      <w:r>
        <w:separator/>
      </w:r>
    </w:p>
  </w:footnote>
  <w:footnote w:type="continuationSeparator" w:id="0">
    <w:p w:rsidR="00CF144D" w:rsidRDefault="00CF144D" w:rsidP="009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F86"/>
    <w:multiLevelType w:val="hybridMultilevel"/>
    <w:tmpl w:val="08003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C0B83"/>
    <w:multiLevelType w:val="hybridMultilevel"/>
    <w:tmpl w:val="EFAE855C"/>
    <w:lvl w:ilvl="0" w:tplc="BAF850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57E5A"/>
    <w:multiLevelType w:val="hybridMultilevel"/>
    <w:tmpl w:val="8C32F8B6"/>
    <w:lvl w:ilvl="0" w:tplc="CB4E09D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7"/>
    <w:rsid w:val="000B5E56"/>
    <w:rsid w:val="00186E54"/>
    <w:rsid w:val="00201CBD"/>
    <w:rsid w:val="00234B59"/>
    <w:rsid w:val="00267501"/>
    <w:rsid w:val="002958A2"/>
    <w:rsid w:val="00302FE7"/>
    <w:rsid w:val="00374D5C"/>
    <w:rsid w:val="003A1FE7"/>
    <w:rsid w:val="004C0146"/>
    <w:rsid w:val="004F507B"/>
    <w:rsid w:val="006222BB"/>
    <w:rsid w:val="00686C7C"/>
    <w:rsid w:val="006E7164"/>
    <w:rsid w:val="007C555D"/>
    <w:rsid w:val="008B5078"/>
    <w:rsid w:val="008E0799"/>
    <w:rsid w:val="00961E0F"/>
    <w:rsid w:val="009C1BF7"/>
    <w:rsid w:val="00A75E76"/>
    <w:rsid w:val="00B451E2"/>
    <w:rsid w:val="00B6602D"/>
    <w:rsid w:val="00BB44B6"/>
    <w:rsid w:val="00BC209C"/>
    <w:rsid w:val="00BC36F6"/>
    <w:rsid w:val="00C15B55"/>
    <w:rsid w:val="00C64DC7"/>
    <w:rsid w:val="00CF144D"/>
    <w:rsid w:val="00DA09C5"/>
    <w:rsid w:val="00DA2274"/>
    <w:rsid w:val="00DB7013"/>
    <w:rsid w:val="00E60517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1D62B-2508-418C-915B-77D7CA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E7"/>
    <w:pPr>
      <w:ind w:leftChars="200" w:left="480"/>
    </w:pPr>
  </w:style>
  <w:style w:type="table" w:styleId="a4">
    <w:name w:val="Table Grid"/>
    <w:basedOn w:val="a1"/>
    <w:uiPriority w:val="39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簡漢民</dc:creator>
  <cp:keywords/>
  <dc:description/>
  <cp:lastModifiedBy>簡漢民</cp:lastModifiedBy>
  <cp:revision>5</cp:revision>
  <dcterms:created xsi:type="dcterms:W3CDTF">2023-05-22T04:45:00Z</dcterms:created>
  <dcterms:modified xsi:type="dcterms:W3CDTF">2023-07-03T06:59:00Z</dcterms:modified>
</cp:coreProperties>
</file>